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E9" w:rsidRDefault="00642FE9" w:rsidP="00642FE9">
      <w:pPr>
        <w:jc w:val="center"/>
        <w:rPr>
          <w:b/>
          <w:color w:val="E36C0A" w:themeColor="accent6" w:themeShade="BF"/>
        </w:rPr>
      </w:pPr>
      <w:bookmarkStart w:id="0" w:name="_GoBack"/>
      <w:r>
        <w:rPr>
          <w:b/>
          <w:noProof/>
          <w:color w:val="E36C0A" w:themeColor="accent6" w:themeShade="BF"/>
          <w:lang w:eastAsia="pl-PL"/>
        </w:rPr>
        <w:drawing>
          <wp:inline distT="0" distB="0" distL="0" distR="0">
            <wp:extent cx="3225800" cy="1133801"/>
            <wp:effectExtent l="0" t="0" r="0" b="9525"/>
            <wp:docPr id="2" name="Obraz 2" descr="C:\Users\jrat016595\Downloads\Projekt bez nazwy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rat016595\Downloads\Projekt bez nazwy (1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t="17843" r="-36" b="23922"/>
                    <a:stretch/>
                  </pic:blipFill>
                  <pic:spPr bwMode="auto">
                    <a:xfrm>
                      <a:off x="0" y="0"/>
                      <a:ext cx="3226015" cy="1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E259F" w:rsidRDefault="003E51C8" w:rsidP="00642FE9">
      <w:pPr>
        <w:jc w:val="center"/>
        <w:rPr>
          <w:b/>
        </w:rPr>
      </w:pPr>
      <w:r>
        <w:rPr>
          <w:b/>
          <w:color w:val="E36C0A" w:themeColor="accent6" w:themeShade="BF"/>
        </w:rPr>
        <w:t>BUDMA 2024 pod hasłem ZIELONA PRZYSZŁOŚĆ BUDOWNICTWA</w:t>
      </w:r>
    </w:p>
    <w:p w:rsidR="00E33F96" w:rsidRPr="003D7C13" w:rsidRDefault="00201820" w:rsidP="00642FE9">
      <w:pPr>
        <w:jc w:val="both"/>
        <w:rPr>
          <w:b/>
        </w:rPr>
      </w:pPr>
      <w:r w:rsidRPr="00201820">
        <w:rPr>
          <w:b/>
        </w:rPr>
        <w:t>Targi BUDMA, największe i najważniejsze spotkanie branży budowalnej w Polsce i Europie Centralnej, wspierają rozwój sektora od ponad 30 lat. Najbliższa edycja odbędzie się</w:t>
      </w:r>
      <w:r>
        <w:rPr>
          <w:b/>
        </w:rPr>
        <w:t xml:space="preserve">  dniach </w:t>
      </w:r>
      <w:r w:rsidR="00471110" w:rsidRPr="003D7C13">
        <w:rPr>
          <w:b/>
        </w:rPr>
        <w:t>30.01-02.02.2024</w:t>
      </w:r>
      <w:r w:rsidR="00EB5BF1">
        <w:rPr>
          <w:b/>
        </w:rPr>
        <w:t xml:space="preserve"> w Poznaniu</w:t>
      </w:r>
      <w:r w:rsidR="00471110" w:rsidRPr="003D7C13">
        <w:rPr>
          <w:b/>
        </w:rPr>
        <w:t>, pod hasłem "Zielona P</w:t>
      </w:r>
      <w:r w:rsidR="00404409" w:rsidRPr="003D7C13">
        <w:rPr>
          <w:b/>
        </w:rPr>
        <w:t>rzyszłość Budownictwa".</w:t>
      </w:r>
      <w:r w:rsidR="00273652" w:rsidRPr="003D7C13">
        <w:rPr>
          <w:b/>
        </w:rPr>
        <w:t xml:space="preserve"> </w:t>
      </w:r>
      <w:r w:rsidR="00EB5BF1">
        <w:rPr>
          <w:b/>
        </w:rPr>
        <w:t>Przyszłoroczne wydarzenie będzie</w:t>
      </w:r>
      <w:r w:rsidR="009D196B" w:rsidRPr="003D7C13">
        <w:rPr>
          <w:b/>
        </w:rPr>
        <w:t xml:space="preserve"> </w:t>
      </w:r>
      <w:r w:rsidR="00EB5BF1">
        <w:rPr>
          <w:b/>
        </w:rPr>
        <w:t xml:space="preserve">miejscem inspiracji do wprowadzania proekologicznych zmian oraz </w:t>
      </w:r>
      <w:r w:rsidR="009D196B" w:rsidRPr="003D7C13">
        <w:rPr>
          <w:b/>
        </w:rPr>
        <w:t>innowa</w:t>
      </w:r>
      <w:r w:rsidR="00EB5BF1">
        <w:rPr>
          <w:b/>
        </w:rPr>
        <w:t xml:space="preserve">cyjnych rozwiązań </w:t>
      </w:r>
      <w:r w:rsidR="009D196B" w:rsidRPr="003D7C13">
        <w:rPr>
          <w:b/>
        </w:rPr>
        <w:t>w branży budowlanej.</w:t>
      </w:r>
      <w:r w:rsidR="00E33F96" w:rsidRPr="003D7C13">
        <w:rPr>
          <w:b/>
        </w:rPr>
        <w:t xml:space="preserve"> </w:t>
      </w:r>
    </w:p>
    <w:p w:rsidR="0039130A" w:rsidRDefault="00EB5BF1" w:rsidP="00642FE9">
      <w:pPr>
        <w:jc w:val="both"/>
      </w:pPr>
      <w:r>
        <w:t>Troska o środowisko naturalne</w:t>
      </w:r>
      <w:r w:rsidR="001E6E3D" w:rsidRPr="001E6E3D">
        <w:t xml:space="preserve"> staje się priorytetem, </w:t>
      </w:r>
      <w:r>
        <w:t xml:space="preserve">tak więc </w:t>
      </w:r>
      <w:r w:rsidR="001E6E3D" w:rsidRPr="001E6E3D">
        <w:t>kierunek "Zielona Przyszłość Budownictwa" wyznacza nową erę w branży budowlanej</w:t>
      </w:r>
      <w:r w:rsidR="001E6E3D">
        <w:t>.</w:t>
      </w:r>
      <w:r w:rsidR="001E6E3D" w:rsidRPr="001E6E3D">
        <w:t xml:space="preserve"> </w:t>
      </w:r>
      <w:r w:rsidR="003D7C13" w:rsidRPr="003D7C13">
        <w:t xml:space="preserve">Koncepcja zielonego budownictwa jest podyktowana coraz ostrzejszymi wymogami, dużymi kosztami energii, zwiększoną emisją dwutlenku węgla oraz zmieniającymi się preferencjami mieszkańców dotyczącymi troski o środowisko.  </w:t>
      </w:r>
      <w:r w:rsidR="005B1B39" w:rsidRPr="005B1B39">
        <w:t>W europejskim prawie o klimacie zapisano obowiązkowy unijny cel klimatyczny: ograniczenie emis</w:t>
      </w:r>
      <w:r w:rsidR="005B1B39">
        <w:t xml:space="preserve">ji w UE o co najmniej 55% do 2030r i osiągnięcie neutralności klimatycznej do 2050 r. Te dyrektywy w dużej mierze dotyczą sektora budownictwa, który  </w:t>
      </w:r>
      <w:r w:rsidR="005B1B39" w:rsidRPr="005B1B39">
        <w:t>jest odpowiedzialny aż za 38% emisji dwutlenku węgla w Polsce</w:t>
      </w:r>
      <w:r w:rsidR="005B1B39">
        <w:t>.</w:t>
      </w:r>
    </w:p>
    <w:p w:rsidR="003D7C13" w:rsidRDefault="00C35CB9" w:rsidP="00642FE9">
      <w:pPr>
        <w:jc w:val="both"/>
      </w:pPr>
      <w:r w:rsidRPr="003D7C13">
        <w:rPr>
          <w:i/>
        </w:rPr>
        <w:t xml:space="preserve">BUDMA 2024 jest odpowiedzią na rosnące wyzwania, z jakimi </w:t>
      </w:r>
      <w:r w:rsidR="00EB5BF1">
        <w:rPr>
          <w:i/>
        </w:rPr>
        <w:t>obecnie mierzy się sektor</w:t>
      </w:r>
      <w:r w:rsidR="00E160E1" w:rsidRPr="003D7C13">
        <w:rPr>
          <w:i/>
        </w:rPr>
        <w:t xml:space="preserve"> budowlany</w:t>
      </w:r>
      <w:r w:rsidRPr="003D7C13">
        <w:rPr>
          <w:i/>
        </w:rPr>
        <w:t xml:space="preserve">. Jesteśmy świadomi konieczności wspierania </w:t>
      </w:r>
      <w:r w:rsidR="001C4C40">
        <w:rPr>
          <w:i/>
        </w:rPr>
        <w:t>zrównoważonego rozwoju</w:t>
      </w:r>
      <w:r w:rsidRPr="003D7C13">
        <w:rPr>
          <w:i/>
        </w:rPr>
        <w:t>. Kluczowym celem branży jest tworzenie przestrzeni, które są nie t</w:t>
      </w:r>
      <w:r w:rsidR="004A45F7">
        <w:rPr>
          <w:i/>
        </w:rPr>
        <w:t>ylko energooszczędne i neutralne emisyjnie</w:t>
      </w:r>
      <w:r w:rsidRPr="003D7C13">
        <w:rPr>
          <w:i/>
        </w:rPr>
        <w:t>, ale również zgodne z cyklami natury i przyjazne dla zdrow</w:t>
      </w:r>
      <w:r w:rsidR="003D7C13">
        <w:rPr>
          <w:i/>
        </w:rPr>
        <w:t>ia i komfortu życia mieszkańców</w:t>
      </w:r>
      <w:r w:rsidR="003D7C13" w:rsidRPr="003D7C13">
        <w:rPr>
          <w:i/>
        </w:rPr>
        <w:t>.</w:t>
      </w:r>
      <w:r w:rsidR="00C8436D" w:rsidRPr="00C8436D">
        <w:t xml:space="preserve"> </w:t>
      </w:r>
      <w:r w:rsidR="00EB5BF1">
        <w:rPr>
          <w:i/>
        </w:rPr>
        <w:t xml:space="preserve">Chcemy zachęcić </w:t>
      </w:r>
      <w:r w:rsidR="00C8436D" w:rsidRPr="00C8436D">
        <w:rPr>
          <w:i/>
        </w:rPr>
        <w:t>wystawców oraz uczestników</w:t>
      </w:r>
      <w:r w:rsidR="004A45F7">
        <w:rPr>
          <w:i/>
        </w:rPr>
        <w:t xml:space="preserve"> rynku budowlanego</w:t>
      </w:r>
      <w:r w:rsidR="00C8436D" w:rsidRPr="00C8436D">
        <w:rPr>
          <w:i/>
        </w:rPr>
        <w:t xml:space="preserve"> do prezentowania produktów, technologii i pomysłów, które wychodzą naprzeciw oczekiwaniom współczesnego społeczeństwa</w:t>
      </w:r>
      <w:r w:rsidR="00642FE9">
        <w:rPr>
          <w:i/>
        </w:rPr>
        <w:t>.</w:t>
      </w:r>
      <w:r w:rsidR="003D7C13">
        <w:rPr>
          <w:i/>
        </w:rPr>
        <w:t xml:space="preserve">- </w:t>
      </w:r>
      <w:r w:rsidR="003D7C13" w:rsidRPr="003D7C13">
        <w:t xml:space="preserve">wyjaśnia Marta Szydłowska Dyrektor Targów </w:t>
      </w:r>
      <w:proofErr w:type="spellStart"/>
      <w:r w:rsidR="003D7C13" w:rsidRPr="003D7C13">
        <w:t>Budma</w:t>
      </w:r>
      <w:proofErr w:type="spellEnd"/>
    </w:p>
    <w:p w:rsidR="0039130A" w:rsidRDefault="0039130A" w:rsidP="0039130A">
      <w:pPr>
        <w:jc w:val="both"/>
      </w:pPr>
      <w:r>
        <w:t>Idea Zielonego Ładu mająca doprowadzić Unię Europejską do neutralności klimatycznej w 2050 r.,  w dużej mierze dotyczy sektora budownictwa. Ma się ono stać ekologiczne, niskoemisyjne</w:t>
      </w:r>
      <w:r w:rsidR="004A45F7">
        <w:t>,</w:t>
      </w:r>
      <w:r>
        <w:t xml:space="preserve"> a docelowo nieobciążające środowiskowo. W pierwszym okresie będzie to oznaczało wzrost nakładów m.in. na termomodernizację i  zastąpienie kotłów na wysokoemisyjne paliwa – pompami ciepła i </w:t>
      </w:r>
      <w:proofErr w:type="spellStart"/>
      <w:r>
        <w:t>fotowoltaiką</w:t>
      </w:r>
      <w:proofErr w:type="spellEnd"/>
      <w:r>
        <w:t>.</w:t>
      </w:r>
    </w:p>
    <w:p w:rsidR="0040098E" w:rsidRDefault="006F0138" w:rsidP="00642FE9">
      <w:pPr>
        <w:jc w:val="both"/>
      </w:pPr>
      <w:r w:rsidRPr="006F0138">
        <w:t xml:space="preserve">Wymogi rynku i oczekiwania konsumentów sprawiają, że postawa </w:t>
      </w:r>
      <w:proofErr w:type="spellStart"/>
      <w:r w:rsidRPr="006F0138">
        <w:t>eco-friendly</w:t>
      </w:r>
      <w:proofErr w:type="spellEnd"/>
      <w:r w:rsidRPr="006F0138">
        <w:t xml:space="preserve"> to nierzadko czynnik decydujący o</w:t>
      </w:r>
      <w:r w:rsidR="00E160E1">
        <w:t xml:space="preserve"> sukcesie inwestycji</w:t>
      </w:r>
      <w:r w:rsidR="00C46885">
        <w:t xml:space="preserve"> budowlanych</w:t>
      </w:r>
      <w:r w:rsidR="00E160E1">
        <w:t>.</w:t>
      </w:r>
      <w:r w:rsidR="00C46885" w:rsidRPr="00C46885">
        <w:t xml:space="preserve"> Inwestorzy zdają sobie sprawę, że coraz większa liczba konsumentów jest</w:t>
      </w:r>
      <w:r w:rsidR="004A45F7">
        <w:t xml:space="preserve"> wysoce świadoma i docenia firmy, które</w:t>
      </w:r>
      <w:r w:rsidR="00C46885" w:rsidRPr="00C46885">
        <w:t xml:space="preserve"> działa</w:t>
      </w:r>
      <w:r w:rsidR="004A45F7">
        <w:t>ją</w:t>
      </w:r>
      <w:r w:rsidR="00C46885" w:rsidRPr="00C46885">
        <w:t xml:space="preserve"> odpowiedzialnie w sferze środowiskowej i społecznej. W związku z tym, przedsiębiorstwa, kt</w:t>
      </w:r>
      <w:r w:rsidR="00C46885">
        <w:t xml:space="preserve">óre angażują się w praktyki </w:t>
      </w:r>
      <w:proofErr w:type="spellStart"/>
      <w:r w:rsidR="00C46885">
        <w:t>eco-friendly</w:t>
      </w:r>
      <w:proofErr w:type="spellEnd"/>
      <w:r w:rsidR="00C46885" w:rsidRPr="00C46885">
        <w:t>, nie tylko budują pozytywny wizerunek, ale także przyciągają większą liczbę klientów oraz inwestorów, co w konsekwencji przekłada się na ich długoterminowy sukces.</w:t>
      </w:r>
      <w:r w:rsidR="00C46885">
        <w:t xml:space="preserve"> </w:t>
      </w:r>
      <w:r w:rsidR="00E160E1">
        <w:t>J</w:t>
      </w:r>
      <w:r w:rsidRPr="006F0138">
        <w:t xml:space="preserve">ak wynika z raportu „Global Investor </w:t>
      </w:r>
      <w:proofErr w:type="spellStart"/>
      <w:r w:rsidRPr="006F0138">
        <w:t>Intentions</w:t>
      </w:r>
      <w:proofErr w:type="spellEnd"/>
      <w:r w:rsidRPr="006F0138">
        <w:t xml:space="preserve"> </w:t>
      </w:r>
      <w:proofErr w:type="spellStart"/>
      <w:r w:rsidRPr="006F0138">
        <w:t>Survey</w:t>
      </w:r>
      <w:proofErr w:type="spellEnd"/>
      <w:r w:rsidRPr="006F0138">
        <w:t xml:space="preserve"> 2021”, już 6 na 10 inwestorów uwzględnia czynniki ESG (Środowiskowe – </w:t>
      </w:r>
      <w:proofErr w:type="spellStart"/>
      <w:r w:rsidRPr="006F0138">
        <w:t>Environmental</w:t>
      </w:r>
      <w:proofErr w:type="spellEnd"/>
      <w:r w:rsidRPr="006F0138">
        <w:t xml:space="preserve">, Społeczne – </w:t>
      </w:r>
      <w:proofErr w:type="spellStart"/>
      <w:r w:rsidRPr="006F0138">
        <w:t>Social</w:t>
      </w:r>
      <w:proofErr w:type="spellEnd"/>
      <w:r w:rsidRPr="006F0138">
        <w:t xml:space="preserve"> i Ład Korporacyjny –  </w:t>
      </w:r>
      <w:proofErr w:type="spellStart"/>
      <w:r w:rsidRPr="006F0138">
        <w:t>Corporate</w:t>
      </w:r>
      <w:proofErr w:type="spellEnd"/>
      <w:r w:rsidRPr="006F0138">
        <w:t xml:space="preserve"> </w:t>
      </w:r>
      <w:proofErr w:type="spellStart"/>
      <w:r w:rsidRPr="006F0138">
        <w:t>Governance</w:t>
      </w:r>
      <w:proofErr w:type="spellEnd"/>
      <w:r w:rsidRPr="006F0138">
        <w:t>) w swoich strategiach.</w:t>
      </w:r>
    </w:p>
    <w:p w:rsidR="00FF4118" w:rsidRDefault="00DB0084" w:rsidP="00642FE9">
      <w:pPr>
        <w:jc w:val="both"/>
      </w:pPr>
      <w:r w:rsidRPr="00DB0084">
        <w:lastRenderedPageBreak/>
        <w:t xml:space="preserve">Rozwój nowoczesnych ekologicznych technologii i materiałów </w:t>
      </w:r>
      <w:r w:rsidR="00445E83">
        <w:t xml:space="preserve">stał się </w:t>
      </w:r>
      <w:r w:rsidRPr="00DB0084">
        <w:t xml:space="preserve">kluczowym wyzwaniem dla przemysłu budowlanego, a wprowadzenie zielonych praktyk staje się niezbędne dla zapewnienia przyszłego zrównoważonego rozwoju. </w:t>
      </w:r>
    </w:p>
    <w:p w:rsidR="00B67B8E" w:rsidRPr="00B67B8E" w:rsidRDefault="00922238" w:rsidP="00642FE9">
      <w:pPr>
        <w:ind w:firstLine="708"/>
        <w:jc w:val="both"/>
        <w:rPr>
          <w:b/>
        </w:rPr>
      </w:pPr>
      <w:r w:rsidRPr="00B67B8E">
        <w:rPr>
          <w:b/>
        </w:rPr>
        <w:t>INNOWACYJNE TECHNOLOGIE DLA EKOLOGICZNEGO BUDOWNICTWA</w:t>
      </w:r>
    </w:p>
    <w:p w:rsidR="009520E8" w:rsidRDefault="00B67B8E" w:rsidP="00642FE9">
      <w:pPr>
        <w:ind w:firstLine="708"/>
        <w:jc w:val="both"/>
      </w:pPr>
      <w:r>
        <w:t>BUDMA 2024 będzie platformą prezentacji najnowszych osiągnięć w dziedzinie ekologicznego budownictwa. Wiodący producenci materiałów budowlanych, innowacyjne start-</w:t>
      </w:r>
      <w:proofErr w:type="spellStart"/>
      <w:r>
        <w:t>upy</w:t>
      </w:r>
      <w:proofErr w:type="spellEnd"/>
      <w:r>
        <w:t xml:space="preserve"> oraz eksperci branżowi zaprezentują rozwiązania, które minimalizują zużycie energii, wykorzystują odnawialne źródła i redukują emisję CO2.</w:t>
      </w:r>
      <w:r w:rsidR="00C35CB9" w:rsidRPr="00C35CB9">
        <w:t xml:space="preserve"> Zaawansowane systemy wentylacji, inteligentne oświetlenie czy inteligentne zarządzanie zużyciem energii to tylko niektóre elementy, które definiują </w:t>
      </w:r>
      <w:r w:rsidR="00C35CB9">
        <w:t xml:space="preserve">budownictwo </w:t>
      </w:r>
      <w:r w:rsidR="00C35CB9" w:rsidRPr="00C35CB9">
        <w:t xml:space="preserve">przyszłości. Współczesne konstrukcje kładą nacisk na redukcję zużycia energii podczas eksploatacji oraz możliwość łatwej regeneracji i recyklingu materiałów po zakończeniu użytkowania.  </w:t>
      </w:r>
      <w:r w:rsidR="003D7C13">
        <w:t>Uczestnicy</w:t>
      </w:r>
      <w:r w:rsidR="004A45F7">
        <w:t xml:space="preserve"> targów </w:t>
      </w:r>
      <w:proofErr w:type="spellStart"/>
      <w:r w:rsidR="004A45F7">
        <w:t>Budma</w:t>
      </w:r>
      <w:proofErr w:type="spellEnd"/>
      <w:r w:rsidR="00201820">
        <w:t xml:space="preserve"> będą mieli okazję pogłębić wiedzę z zakresu zastosowania</w:t>
      </w:r>
      <w:r w:rsidR="00C35CB9" w:rsidRPr="00C35CB9">
        <w:t xml:space="preserve"> inteligentnych systemów, materiałów bioaktywnych oraz technologii czystej energii</w:t>
      </w:r>
      <w:r w:rsidR="00201820">
        <w:t>, które  mogą</w:t>
      </w:r>
      <w:r w:rsidR="00C35CB9" w:rsidRPr="00C35CB9">
        <w:t xml:space="preserve"> wpłynąć na pozytywną zmianę w naszym otoczeniu</w:t>
      </w:r>
      <w:r w:rsidR="00C35CB9">
        <w:t>.</w:t>
      </w:r>
      <w:r w:rsidR="009F061C">
        <w:t xml:space="preserve"> </w:t>
      </w:r>
    </w:p>
    <w:p w:rsidR="00B67B8E" w:rsidRPr="00B67B8E" w:rsidRDefault="00922238" w:rsidP="00642FE9">
      <w:pPr>
        <w:ind w:firstLine="708"/>
        <w:jc w:val="both"/>
        <w:rPr>
          <w:b/>
        </w:rPr>
      </w:pPr>
      <w:r w:rsidRPr="00B67B8E">
        <w:rPr>
          <w:b/>
        </w:rPr>
        <w:t>BUDOWNICTWO ZRÓWNOWAŻONE A ARCHITEKTURA PRZYSZŁOŚCI</w:t>
      </w:r>
    </w:p>
    <w:p w:rsidR="009529C9" w:rsidRDefault="00201820" w:rsidP="00642FE9">
      <w:pPr>
        <w:ind w:firstLine="708"/>
        <w:jc w:val="both"/>
      </w:pPr>
      <w:r w:rsidRPr="00201820">
        <w:t xml:space="preserve">Najbliższa edycja wydarzenia po raz kolejny połączy świat </w:t>
      </w:r>
      <w:r w:rsidR="00B67B8E">
        <w:t>budownictwa i ar</w:t>
      </w:r>
      <w:r w:rsidR="00C35CB9">
        <w:t xml:space="preserve">chitektury, aby znaleźć równowagę </w:t>
      </w:r>
      <w:r w:rsidR="00B67B8E">
        <w:t xml:space="preserve"> między estetyką a funkcjonalnością w</w:t>
      </w:r>
      <w:r w:rsidR="009778BB">
        <w:t xml:space="preserve"> projektach przyszłości</w:t>
      </w:r>
      <w:r w:rsidR="00B67B8E">
        <w:t xml:space="preserve">. </w:t>
      </w:r>
      <w:r w:rsidR="009529C9" w:rsidRPr="009529C9">
        <w:t xml:space="preserve">Projekty architektoniczne zakładające </w:t>
      </w:r>
      <w:r w:rsidR="00C35CB9">
        <w:t>harmonijną</w:t>
      </w:r>
      <w:r w:rsidR="00DD2E78">
        <w:t xml:space="preserve"> </w:t>
      </w:r>
      <w:r w:rsidR="009529C9" w:rsidRPr="009529C9">
        <w:t xml:space="preserve">współpracę z otoczeniem, integrują naturę i technologię, tworząc przestrzenie ergonomiczne, energooszczędne i dostosowane do potrzeb użytkowników. </w:t>
      </w:r>
      <w:r w:rsidR="00A40DC7">
        <w:t xml:space="preserve"> Architektura przyszłości to nie tylko tworzenie nowych, ale także o</w:t>
      </w:r>
      <w:r w:rsidR="00A40DC7" w:rsidRPr="00A40DC7">
        <w:t>dnawianie starych budynków w duchu zielonego budownictwa</w:t>
      </w:r>
      <w:r w:rsidR="00A40DC7">
        <w:t>.</w:t>
      </w:r>
      <w:r w:rsidR="006F0138">
        <w:t xml:space="preserve"> </w:t>
      </w:r>
      <w:r w:rsidR="00A40DC7">
        <w:t>Stanowi to wyzwanie</w:t>
      </w:r>
      <w:r w:rsidR="00A40DC7" w:rsidRPr="00A40DC7">
        <w:t xml:space="preserve"> ze względu na konieczność dostosowania istniejących struktur do nowoczesnych standardów i przepisów</w:t>
      </w:r>
      <w:r w:rsidR="003E51C8">
        <w:t xml:space="preserve"> z </w:t>
      </w:r>
      <w:r w:rsidR="003E51C8" w:rsidRPr="003E51C8">
        <w:t>uwzględnieniem ochrony dziedzictwa narodowego</w:t>
      </w:r>
      <w:r w:rsidR="00A40DC7" w:rsidRPr="00A40DC7">
        <w:t xml:space="preserve">. Jednak to również szansa na kreatywną adaptację, która podkreśla unikatowość każdego projektu. </w:t>
      </w:r>
    </w:p>
    <w:p w:rsidR="00B67B8E" w:rsidRPr="00B67B8E" w:rsidRDefault="00922238" w:rsidP="00642FE9">
      <w:pPr>
        <w:ind w:firstLine="708"/>
        <w:jc w:val="both"/>
        <w:rPr>
          <w:b/>
        </w:rPr>
      </w:pPr>
      <w:r w:rsidRPr="00B67B8E">
        <w:rPr>
          <w:b/>
        </w:rPr>
        <w:t>ZIELONA REWOLUCJA W MATERIAŁACH BUDOWLANYCH</w:t>
      </w:r>
    </w:p>
    <w:p w:rsidR="00E33F96" w:rsidRDefault="00B67B8E" w:rsidP="00642FE9">
      <w:pPr>
        <w:ind w:firstLine="708"/>
        <w:jc w:val="both"/>
      </w:pPr>
      <w:r>
        <w:t xml:space="preserve">BUDMA 2024 zadedykuje specjalny obszar, aby zwrócić uwagę na innowacje w materiałach budowlanych. </w:t>
      </w:r>
      <w:r w:rsidR="009529C9">
        <w:t xml:space="preserve">Nowoczesne </w:t>
      </w:r>
      <w:r w:rsidR="001E6E3D" w:rsidRPr="001E6E3D">
        <w:t>materiały budowlane, odnawialne surowce, a także rozwiązania minimalizujące negatywny wpływ na środowisko, stanowią fundament tworzenia budynków o mniejszym śladzie węglowym.</w:t>
      </w:r>
      <w:r w:rsidR="001E6E3D">
        <w:t xml:space="preserve"> </w:t>
      </w:r>
      <w:r>
        <w:t xml:space="preserve">Wyspecjalizowani producenci i naukowcy zaprezentują </w:t>
      </w:r>
      <w:r w:rsidR="009529C9">
        <w:t xml:space="preserve">m.in. </w:t>
      </w:r>
      <w:r>
        <w:t>beton ekologiczny, drewno</w:t>
      </w:r>
      <w:r w:rsidR="00DA44D5">
        <w:t xml:space="preserve"> w budownictwie</w:t>
      </w:r>
      <w:r>
        <w:t>, izolacje termiczne oparte na surowcach odnawialnych i wiele innych.</w:t>
      </w:r>
      <w:r w:rsidR="00C1726C">
        <w:t xml:space="preserve"> Uczestnicy dowiedzą się </w:t>
      </w:r>
      <w:r>
        <w:t>jakie zalety niesie ze sobą zastosowanie tych nowych rozwiązań dla przemysłu budowlanego oraz jakie wyzwania trzeba pokonać, aby zwiększyć ich skalę produkcji.</w:t>
      </w:r>
      <w:r w:rsidR="00E33F96">
        <w:t xml:space="preserve"> </w:t>
      </w:r>
    </w:p>
    <w:p w:rsidR="001E6E3D" w:rsidRDefault="001E6E3D" w:rsidP="00642FE9">
      <w:pPr>
        <w:ind w:firstLine="708"/>
        <w:jc w:val="both"/>
      </w:pPr>
      <w:r w:rsidRPr="001E6E3D">
        <w:t>Biorąc pod uwagę wyzwania związane ze zmianami klimatycznymi oraz globalnym zapotrzebowaniem na zrównoważone rozwiązania, "Zielona Przyszłość Bu</w:t>
      </w:r>
      <w:r>
        <w:t xml:space="preserve">downictwa" na targach </w:t>
      </w:r>
      <w:proofErr w:type="spellStart"/>
      <w:r>
        <w:t>Budma</w:t>
      </w:r>
      <w:proofErr w:type="spellEnd"/>
      <w:r>
        <w:t xml:space="preserve"> stani</w:t>
      </w:r>
      <w:r w:rsidRPr="001E6E3D">
        <w:t>e się drogowskazem dla branży budowlanej w dążeniu do osiągnięcia harmonii między postępem a odpowiedzialnością ekologiczną.</w:t>
      </w:r>
    </w:p>
    <w:p w:rsidR="00DA44D5" w:rsidRDefault="001C4C40" w:rsidP="00DA44D5">
      <w:pPr>
        <w:ind w:firstLine="708"/>
        <w:jc w:val="both"/>
      </w:pPr>
      <w:r w:rsidRPr="001C4C40">
        <w:t>Zapraszamy do korzystania z wszelkich okazji do nauki, dialogu i nawiązywania wartościowych kontaktów</w:t>
      </w:r>
      <w:r>
        <w:t xml:space="preserve">. </w:t>
      </w:r>
      <w:r w:rsidR="00E33F96">
        <w:t>Zachęcamy wszystkich zainteresowanych do rejestracji już teraz i śledzenia naszych mediów społecznościowych oraz strony internetowej, aby być na bieżąco z aktualnościami dotyczącymi pro</w:t>
      </w:r>
      <w:r w:rsidR="004A45F7">
        <w:t>gramu, prelegentów oraz ekspozycji</w:t>
      </w:r>
      <w:r w:rsidR="00DA44D5">
        <w:t xml:space="preserve"> </w:t>
      </w:r>
      <w:r w:rsidR="004A45F7">
        <w:t>targów</w:t>
      </w:r>
      <w:r w:rsidR="00E33F96">
        <w:t xml:space="preserve"> BUDMA 2024!</w:t>
      </w:r>
    </w:p>
    <w:p w:rsidR="001C4C40" w:rsidRPr="00DA44D5" w:rsidRDefault="001C4C40" w:rsidP="00DA44D5">
      <w:pPr>
        <w:ind w:firstLine="708"/>
        <w:jc w:val="right"/>
      </w:pPr>
      <w:r w:rsidRPr="001C4C40">
        <w:rPr>
          <w:b/>
        </w:rPr>
        <w:lastRenderedPageBreak/>
        <w:t>Kontakt dla mediów</w:t>
      </w:r>
    </w:p>
    <w:p w:rsidR="001C4C40" w:rsidRDefault="001C4C40" w:rsidP="00642FE9">
      <w:pPr>
        <w:spacing w:after="0"/>
        <w:ind w:left="360"/>
        <w:jc w:val="right"/>
      </w:pPr>
      <w:r>
        <w:t xml:space="preserve">Justyna Ratajczak </w:t>
      </w:r>
    </w:p>
    <w:p w:rsidR="001C4C40" w:rsidRDefault="001C4C40" w:rsidP="00642FE9">
      <w:pPr>
        <w:spacing w:after="0"/>
        <w:ind w:left="360"/>
        <w:jc w:val="right"/>
      </w:pPr>
      <w:r>
        <w:t>PR i komunikacja</w:t>
      </w:r>
    </w:p>
    <w:p w:rsidR="001C4C40" w:rsidRDefault="001C4C40" w:rsidP="00642FE9">
      <w:pPr>
        <w:spacing w:after="0"/>
        <w:ind w:left="360"/>
        <w:jc w:val="right"/>
      </w:pPr>
      <w:r>
        <w:t>tel. +48 609 783 134</w:t>
      </w:r>
    </w:p>
    <w:p w:rsidR="00273652" w:rsidRDefault="001C4C40" w:rsidP="00C1726C">
      <w:pPr>
        <w:spacing w:after="0"/>
        <w:ind w:left="360"/>
        <w:jc w:val="right"/>
      </w:pPr>
      <w:r>
        <w:t>e-mail. justyna.ratajczak@grupamtp.pl</w:t>
      </w:r>
    </w:p>
    <w:sectPr w:rsidR="0027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260"/>
    <w:multiLevelType w:val="hybridMultilevel"/>
    <w:tmpl w:val="A2B473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4649E"/>
    <w:multiLevelType w:val="hybridMultilevel"/>
    <w:tmpl w:val="ACC8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A18E5"/>
    <w:multiLevelType w:val="hybridMultilevel"/>
    <w:tmpl w:val="63E2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52"/>
    <w:rsid w:val="001B170D"/>
    <w:rsid w:val="001C4C40"/>
    <w:rsid w:val="001E6E3D"/>
    <w:rsid w:val="00201820"/>
    <w:rsid w:val="00234288"/>
    <w:rsid w:val="00273652"/>
    <w:rsid w:val="0039130A"/>
    <w:rsid w:val="003D7C13"/>
    <w:rsid w:val="003E3DC6"/>
    <w:rsid w:val="003E51C8"/>
    <w:rsid w:val="0040098E"/>
    <w:rsid w:val="00404409"/>
    <w:rsid w:val="00445E83"/>
    <w:rsid w:val="00471110"/>
    <w:rsid w:val="004A45F7"/>
    <w:rsid w:val="005B1B39"/>
    <w:rsid w:val="00642FE9"/>
    <w:rsid w:val="006E259F"/>
    <w:rsid w:val="006E5BE2"/>
    <w:rsid w:val="006F0138"/>
    <w:rsid w:val="008B62D0"/>
    <w:rsid w:val="00922238"/>
    <w:rsid w:val="009520E8"/>
    <w:rsid w:val="009529C9"/>
    <w:rsid w:val="009778BB"/>
    <w:rsid w:val="009B091F"/>
    <w:rsid w:val="009D196B"/>
    <w:rsid w:val="009F061C"/>
    <w:rsid w:val="00A40DC7"/>
    <w:rsid w:val="00AC776C"/>
    <w:rsid w:val="00B67B8E"/>
    <w:rsid w:val="00BD3B30"/>
    <w:rsid w:val="00BF62FD"/>
    <w:rsid w:val="00C1726C"/>
    <w:rsid w:val="00C35CB9"/>
    <w:rsid w:val="00C46885"/>
    <w:rsid w:val="00C55027"/>
    <w:rsid w:val="00C606FA"/>
    <w:rsid w:val="00C74879"/>
    <w:rsid w:val="00C8436D"/>
    <w:rsid w:val="00C879FB"/>
    <w:rsid w:val="00C92E3C"/>
    <w:rsid w:val="00CA5658"/>
    <w:rsid w:val="00DA44D5"/>
    <w:rsid w:val="00DB0084"/>
    <w:rsid w:val="00DC01A6"/>
    <w:rsid w:val="00DC60DB"/>
    <w:rsid w:val="00DD2E78"/>
    <w:rsid w:val="00E160E1"/>
    <w:rsid w:val="00E33F96"/>
    <w:rsid w:val="00E4506E"/>
    <w:rsid w:val="00EB5BF1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6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6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Ratajczak</dc:creator>
  <cp:lastModifiedBy>Justyna Ratajczak</cp:lastModifiedBy>
  <cp:revision>2</cp:revision>
  <cp:lastPrinted>2023-08-04T10:43:00Z</cp:lastPrinted>
  <dcterms:created xsi:type="dcterms:W3CDTF">2023-08-18T07:21:00Z</dcterms:created>
  <dcterms:modified xsi:type="dcterms:W3CDTF">2023-08-18T07:21:00Z</dcterms:modified>
</cp:coreProperties>
</file>